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0E00B" w14:textId="77777777" w:rsidR="00574F6B" w:rsidRPr="00EA5CA5" w:rsidRDefault="00000000">
      <w:pPr>
        <w:pStyle w:val="aa"/>
        <w:rPr>
          <w:rFonts w:ascii="Times New Roman" w:hAnsi="Times New Roman" w:cs="Times New Roman"/>
          <w:color w:val="auto"/>
          <w:sz w:val="32"/>
          <w:szCs w:val="32"/>
        </w:rPr>
      </w:pPr>
      <w:r w:rsidRPr="00EA5CA5">
        <w:rPr>
          <w:rFonts w:ascii="Times New Roman" w:hAnsi="Times New Roman" w:cs="Times New Roman"/>
          <w:color w:val="auto"/>
          <w:sz w:val="32"/>
          <w:szCs w:val="32"/>
        </w:rPr>
        <w:t>«Жарнама өнімдерін безендіру ерекшеліктері» пәні бойынша Практикалық сабақтар жоспары</w:t>
      </w:r>
    </w:p>
    <w:p w14:paraId="2C5E5378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1-практика.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Жарнама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ұғымын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талдау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мысал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келтіру</w:t>
      </w:r>
      <w:proofErr w:type="spellEnd"/>
    </w:p>
    <w:p w14:paraId="39B4F9E3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Мақсаты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Студенттер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жарнаманың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негізгі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анықтамасын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түсінеді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әртүрлі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жарнама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үлгілерін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талдайды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олардың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айырмашылықтары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ортақ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белгілерін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ажыратады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EE34464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Уақыты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бөлінуі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FC3A2BF" w14:textId="77777777" w:rsidR="00EA5CA5" w:rsidRPr="00EA5CA5" w:rsidRDefault="00EA5CA5" w:rsidP="00EA5CA5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10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кіріспе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Жарнама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ұғымы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оның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қоғамдағы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рөлі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оқытушы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түсіндірмесі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F473AF3" w14:textId="77777777" w:rsidR="00EA5CA5" w:rsidRPr="00EA5CA5" w:rsidRDefault="00EA5CA5" w:rsidP="00EA5CA5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20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топтық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жұмыс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студенттер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шағын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топтарға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бөлініп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, 5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түрлі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жарнама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үлгісін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талдайды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сыртқы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жарнама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теледидар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, радио, интернет,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әлеуметтік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жарнама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5AAD53A4" w14:textId="77777777" w:rsidR="00EA5CA5" w:rsidRPr="00EA5CA5" w:rsidRDefault="00EA5CA5" w:rsidP="00EA5CA5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40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тапсырма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әр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топ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бір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жарнама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мысалын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таңдап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оның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мазмұнын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формасын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аудиторияға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әсерін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сипаттап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, SWOT-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талдау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жасайды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66EB2D7" w14:textId="77777777" w:rsidR="00EA5CA5" w:rsidRPr="00EA5CA5" w:rsidRDefault="00EA5CA5" w:rsidP="00EA5CA5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20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топтардың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презентациясы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талқылау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FCFAA0A" w14:textId="77777777" w:rsidR="00EA5CA5" w:rsidRPr="00EA5CA5" w:rsidRDefault="00EA5CA5" w:rsidP="00EA5CA5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10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қорытынды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оқытушының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пікірлері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CBB037E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Құралдар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: Проектор,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жарнама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бейнелері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интернеттен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алынған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мысалдар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, ватман,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маркерлер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D81EC04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Күтілетін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нәтиже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: Студент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жарнаманың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маңызын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түсінеді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визуалды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мәтіндік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элементтерді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талдай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алады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C481703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pict w14:anchorId="4C88B927">
          <v:rect id="_x0000_i1121" style="width:0;height:1.5pt" o:hralign="center" o:hrstd="t" o:hr="t" fillcolor="#a0a0a0" stroked="f"/>
        </w:pict>
      </w:r>
    </w:p>
    <w:p w14:paraId="24A7CBD2" w14:textId="1027E9CE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2-практика.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Аудиторияны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зерттеу</w:t>
      </w:r>
      <w:proofErr w:type="spellEnd"/>
    </w:p>
    <w:p w14:paraId="54430956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Мақсаты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Жарнама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аудиториясын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сегменттеуді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үйрету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мақсатты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тұтынушы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бейнесін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анықтау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AC9FE1D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Уақыты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2265828" w14:textId="77777777" w:rsidR="00EA5CA5" w:rsidRPr="00EA5CA5" w:rsidRDefault="00EA5CA5" w:rsidP="00EA5CA5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15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кіріспе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: аудитория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сегментациясы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жасы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жынысы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қызығушылықтары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өмір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салты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3410C428" w14:textId="77777777" w:rsidR="00EA5CA5" w:rsidRPr="00EA5CA5" w:rsidRDefault="00EA5CA5" w:rsidP="00EA5CA5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25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тапсырма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студенттер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өздері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таңдаған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өнім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идеалды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тұтынушының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портретін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жасайды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2421345" w14:textId="77777777" w:rsidR="00EA5CA5" w:rsidRPr="00EA5CA5" w:rsidRDefault="00EA5CA5" w:rsidP="00EA5CA5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40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практикалық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жұмыс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аудиторияны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үш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түрлі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сегментке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бөліп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әрқайсысына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жеке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жарнама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тәсілін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ұсынады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BE9DE49" w14:textId="77777777" w:rsidR="00EA5CA5" w:rsidRPr="00EA5CA5" w:rsidRDefault="00EA5CA5" w:rsidP="00EA5CA5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20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талқылау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Әр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топ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өз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аудиториясын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қорғап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шығады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6017469" w14:textId="77777777" w:rsidR="00EA5CA5" w:rsidRPr="00EA5CA5" w:rsidRDefault="00EA5CA5" w:rsidP="00EA5CA5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10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қорытынды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0DB9B1D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Құралдар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Интернетке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қол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жеткізу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үлестірме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кестелер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3DA7F81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Күтілетін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нәтиже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Студенттер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аудитория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талдау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әдістерін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меңгереді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тұтынушы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бейнесін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жасай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алады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05A34C8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pict w14:anchorId="3433DCF8">
          <v:rect id="_x0000_i1122" style="width:0;height:1.5pt" o:hralign="center" o:hrstd="t" o:hr="t" fillcolor="#a0a0a0" stroked="f"/>
        </w:pict>
      </w:r>
    </w:p>
    <w:p w14:paraId="5FA7A9FB" w14:textId="6FE53EDE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3-практика.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Жарнама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мәтінін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құрастыру</w:t>
      </w:r>
      <w:proofErr w:type="spellEnd"/>
    </w:p>
    <w:p w14:paraId="3E30ED68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Мақсаты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Қысқа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әрі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әсерлі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жарнама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мәтінін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жазу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дағдыларын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дамыту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61085D8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Уақыты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72EBB237" w14:textId="77777777" w:rsidR="00EA5CA5" w:rsidRPr="00EA5CA5" w:rsidRDefault="00EA5CA5" w:rsidP="00EA5CA5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10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мәтіннің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ерекшеліктері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, слоган мен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body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copy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түсіндірмесі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720E6D5" w14:textId="77777777" w:rsidR="00EA5CA5" w:rsidRPr="00EA5CA5" w:rsidRDefault="00EA5CA5" w:rsidP="00EA5CA5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20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үлгі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жарнамаларды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талдау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(Coca-Cola, Samsung, Beeline).</w:t>
      </w:r>
    </w:p>
    <w:p w14:paraId="24446727" w14:textId="77777777" w:rsidR="00EA5CA5" w:rsidRPr="00EA5CA5" w:rsidRDefault="00EA5CA5" w:rsidP="00EA5CA5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50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тапсырма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студенттер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белгілі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бір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өнім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3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нұсқада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қысқа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жарнама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мәтінін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құрастырады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F35FA9D" w14:textId="77777777" w:rsidR="00EA5CA5" w:rsidRPr="00EA5CA5" w:rsidRDefault="00EA5CA5" w:rsidP="00EA5CA5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20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топтық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қорғау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4DC42C3" w14:textId="77777777" w:rsidR="00EA5CA5" w:rsidRPr="00EA5CA5" w:rsidRDefault="00EA5CA5" w:rsidP="00EA5CA5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10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оқытушы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қорытындылайды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0F9F1B5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Күтілетін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нәтиже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: Студент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жарнама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мәтінін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қысқа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нақты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аудиторияға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әсер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ететіндей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жаза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алады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FBA6F70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lastRenderedPageBreak/>
        <w:pict w14:anchorId="44B0DABA">
          <v:rect id="_x0000_i1123" style="width:0;height:1.5pt" o:hralign="center" o:hrstd="t" o:hr="t" fillcolor="#a0a0a0" stroked="f"/>
        </w:pict>
      </w:r>
    </w:p>
    <w:p w14:paraId="0E520EDB" w14:textId="5B14796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4-практика. Шрифт пен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түстерді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қолдану</w:t>
      </w:r>
      <w:proofErr w:type="spellEnd"/>
    </w:p>
    <w:p w14:paraId="7D10A200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Мақсаты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Түстер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психологиясы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мен шрифт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стильдерін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дұрыс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таңдауды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үйрену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223CDEB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Уақыты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329F63D9" w14:textId="77777777" w:rsidR="00EA5CA5" w:rsidRPr="00EA5CA5" w:rsidRDefault="00EA5CA5" w:rsidP="00EA5CA5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15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түстердің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эмоцияға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әсері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лекция (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қызыл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– энергия,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көк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сенім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жасыл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табиғилық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27C64D82" w14:textId="77777777" w:rsidR="00EA5CA5" w:rsidRPr="00EA5CA5" w:rsidRDefault="00EA5CA5" w:rsidP="00EA5CA5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20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топтық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талқылау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жарнамалардан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түстердің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әсерін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табу.</w:t>
      </w:r>
    </w:p>
    <w:p w14:paraId="7D983E41" w14:textId="77777777" w:rsidR="00EA5CA5" w:rsidRPr="00EA5CA5" w:rsidRDefault="00EA5CA5" w:rsidP="00EA5CA5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50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тапсырма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студенттер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бір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өнім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3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түрлі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түстік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шрифтік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шешім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ұсынады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4992F22" w14:textId="77777777" w:rsidR="00EA5CA5" w:rsidRPr="00EA5CA5" w:rsidRDefault="00EA5CA5" w:rsidP="00EA5CA5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25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әр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нұсқаның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артықшылықтарын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қорғау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3B21E5F" w14:textId="77777777" w:rsidR="00EA5CA5" w:rsidRPr="00EA5CA5" w:rsidRDefault="00EA5CA5" w:rsidP="00EA5CA5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10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қорытынды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343CF05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Күтілетін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нәтиже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: Студент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түстер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шрифтерді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тиімді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үйлестіреді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B69C89C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pict w14:anchorId="4FC3FA18">
          <v:rect id="_x0000_i1124" style="width:0;height:1.5pt" o:hralign="center" o:hrstd="t" o:hr="t" fillcolor="#a0a0a0" stroked="f"/>
        </w:pict>
      </w:r>
    </w:p>
    <w:p w14:paraId="3441E1B0" w14:textId="49EA2822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5-практика. Логотип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эскизін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жасау</w:t>
      </w:r>
      <w:proofErr w:type="spellEnd"/>
    </w:p>
    <w:p w14:paraId="5E7BEEAF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Мақсаты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Логотиптің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мәнін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түсіну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қарапайым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нобай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салу.</w:t>
      </w:r>
    </w:p>
    <w:p w14:paraId="53808FEE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Уақыты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061E8DEF" w14:textId="77777777" w:rsidR="00EA5CA5" w:rsidRPr="00EA5CA5" w:rsidRDefault="00EA5CA5" w:rsidP="00EA5CA5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10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логотиптің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негізгі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қағидалары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қарапайымдылық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есте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сақталғыштық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әмбебаптық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5D37AF96" w14:textId="77777777" w:rsidR="00EA5CA5" w:rsidRPr="00EA5CA5" w:rsidRDefault="00EA5CA5" w:rsidP="00EA5CA5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20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танымал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логотиптерді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талдау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(Apple,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McDonald’s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, Kaspi.kz).</w:t>
      </w:r>
    </w:p>
    <w:p w14:paraId="3C57FC50" w14:textId="77777777" w:rsidR="00EA5CA5" w:rsidRPr="00EA5CA5" w:rsidRDefault="00EA5CA5" w:rsidP="00EA5CA5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60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тапсырма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: студент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өз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ойынан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шағын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бизнеске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арналған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логотип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эскизін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салады (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қолмен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цифрлық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құралмен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16775558" w14:textId="77777777" w:rsidR="00EA5CA5" w:rsidRPr="00EA5CA5" w:rsidRDefault="00EA5CA5" w:rsidP="00EA5CA5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20 мин – логотип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қорғау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топтық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пікірталас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B11C0FF" w14:textId="77777777" w:rsidR="00EA5CA5" w:rsidRPr="00EA5CA5" w:rsidRDefault="00EA5CA5" w:rsidP="00EA5CA5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10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қорытынды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325E108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lastRenderedPageBreak/>
        <w:t>Күтілетін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нәтиже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: Студент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логотиптің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негізгі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қағидаларын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біледі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өзінің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алғашқы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эскизін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жасайды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FFD4545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74EA107" w14:textId="2DF3E0A1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</w:rPr>
      </w:pPr>
      <w:r w:rsidRPr="00EA5CA5">
        <w:rPr>
          <w:rFonts w:ascii="Times New Roman" w:hAnsi="Times New Roman" w:cs="Times New Roman"/>
          <w:sz w:val="28"/>
          <w:szCs w:val="28"/>
        </w:rPr>
        <w:t>6-</w:t>
      </w:r>
      <w:r w:rsidRPr="00EA5CA5">
        <w:rPr>
          <w:rFonts w:ascii="Times New Roman" w:hAnsi="Times New Roman" w:cs="Times New Roman"/>
          <w:sz w:val="28"/>
          <w:szCs w:val="28"/>
          <w:lang w:val="ru-RU"/>
        </w:rPr>
        <w:t>практика</w:t>
      </w:r>
      <w:r w:rsidRPr="00EA5C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Жарнама</w:t>
      </w:r>
      <w:proofErr w:type="spellEnd"/>
      <w:r w:rsidRPr="00EA5C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композициясын</w:t>
      </w:r>
      <w:proofErr w:type="spellEnd"/>
      <w:r w:rsidRPr="00EA5C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құрастыру</w:t>
      </w:r>
      <w:proofErr w:type="spellEnd"/>
    </w:p>
    <w:p w14:paraId="4E846C39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Мақсаты</w:t>
      </w:r>
      <w:proofErr w:type="spellEnd"/>
      <w:r w:rsidRPr="00EA5C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Визуалды</w:t>
      </w:r>
      <w:proofErr w:type="spellEnd"/>
      <w:r w:rsidRPr="00EA5C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теңгерім</w:t>
      </w:r>
      <w:proofErr w:type="spellEnd"/>
      <w:r w:rsidRPr="00EA5C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негізгі</w:t>
      </w:r>
      <w:proofErr w:type="spellEnd"/>
      <w:r w:rsidRPr="00EA5CA5">
        <w:rPr>
          <w:rFonts w:ascii="Times New Roman" w:hAnsi="Times New Roman" w:cs="Times New Roman"/>
          <w:sz w:val="28"/>
          <w:szCs w:val="28"/>
        </w:rPr>
        <w:t xml:space="preserve"> </w:t>
      </w:r>
      <w:r w:rsidRPr="00EA5CA5">
        <w:rPr>
          <w:rFonts w:ascii="Times New Roman" w:hAnsi="Times New Roman" w:cs="Times New Roman"/>
          <w:sz w:val="28"/>
          <w:szCs w:val="28"/>
          <w:lang w:val="ru-RU"/>
        </w:rPr>
        <w:t>назар</w:t>
      </w:r>
      <w:r w:rsidRPr="00EA5C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нүктесін</w:t>
      </w:r>
      <w:proofErr w:type="spellEnd"/>
      <w:r w:rsidRPr="00EA5C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дұрыс</w:t>
      </w:r>
      <w:proofErr w:type="spellEnd"/>
      <w:r w:rsidRPr="00EA5C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орналастыруды</w:t>
      </w:r>
      <w:proofErr w:type="spellEnd"/>
      <w:r w:rsidRPr="00EA5C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үйрену</w:t>
      </w:r>
      <w:proofErr w:type="spellEnd"/>
      <w:r w:rsidRPr="00EA5CA5">
        <w:rPr>
          <w:rFonts w:ascii="Times New Roman" w:hAnsi="Times New Roman" w:cs="Times New Roman"/>
          <w:sz w:val="28"/>
          <w:szCs w:val="28"/>
        </w:rPr>
        <w:t>.</w:t>
      </w:r>
    </w:p>
    <w:p w14:paraId="4938A903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Уақыты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DB8BDEB" w14:textId="77777777" w:rsidR="00EA5CA5" w:rsidRPr="00EA5CA5" w:rsidRDefault="00EA5CA5" w:rsidP="00EA5CA5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15 мин – композиция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заңдары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: «алтын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қима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», симметрия/асимметрия.</w:t>
      </w:r>
    </w:p>
    <w:p w14:paraId="535AB471" w14:textId="77777777" w:rsidR="00EA5CA5" w:rsidRPr="00EA5CA5" w:rsidRDefault="00EA5CA5" w:rsidP="00EA5CA5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20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постерлерді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талдау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9C9253F" w14:textId="77777777" w:rsidR="00EA5CA5" w:rsidRPr="00EA5CA5" w:rsidRDefault="00EA5CA5" w:rsidP="00EA5CA5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50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тапсырма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студенттер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өнімге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постер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жасайды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басты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назарды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1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элементке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аударады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4A6C5B2" w14:textId="77777777" w:rsidR="00EA5CA5" w:rsidRPr="00EA5CA5" w:rsidRDefault="00EA5CA5" w:rsidP="00EA5CA5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25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топтық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қорғау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талдау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CFAEF0A" w14:textId="77777777" w:rsidR="00EA5CA5" w:rsidRPr="00EA5CA5" w:rsidRDefault="00EA5CA5" w:rsidP="00EA5CA5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10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қорытынды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1B14760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Нәтиже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Композицияны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тиімді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қолдануды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меңгереді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90BE134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pict w14:anchorId="178D834C">
          <v:rect id="_x0000_i1079" style="width:0;height:1.5pt" o:hralign="center" o:hrstd="t" o:hr="t" fillcolor="#a0a0a0" stroked="f"/>
        </w:pict>
      </w:r>
    </w:p>
    <w:p w14:paraId="47CB4BA0" w14:textId="18D33FB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>7-практика. Ж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арнамалық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плакат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әзірлеу</w:t>
      </w:r>
      <w:proofErr w:type="spellEnd"/>
    </w:p>
    <w:p w14:paraId="5D211AC1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Мақсаты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Қарапайым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графикалық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плакатты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құрастыру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A0C51F3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Уақыты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5B0D070" w14:textId="77777777" w:rsidR="00EA5CA5" w:rsidRPr="00EA5CA5" w:rsidRDefault="00EA5CA5" w:rsidP="00EA5CA5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10 мин – плакат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ерекшеліктері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B392784" w14:textId="77777777" w:rsidR="00EA5CA5" w:rsidRPr="00EA5CA5" w:rsidRDefault="00EA5CA5" w:rsidP="00EA5CA5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20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үлгілерді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талдау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AADA9BA" w14:textId="77777777" w:rsidR="00EA5CA5" w:rsidRPr="00EA5CA5" w:rsidRDefault="00EA5CA5" w:rsidP="00EA5CA5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60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тапсырма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студенттер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A3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форматында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плакат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әзірлейді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қолмен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компьютерде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635515F1" w14:textId="77777777" w:rsidR="00EA5CA5" w:rsidRPr="00EA5CA5" w:rsidRDefault="00EA5CA5" w:rsidP="00EA5CA5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20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қорғау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237A26E" w14:textId="77777777" w:rsidR="00EA5CA5" w:rsidRPr="00EA5CA5" w:rsidRDefault="00EA5CA5" w:rsidP="00EA5CA5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қорытынды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B5F34AC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Нәтиже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Жарнамалық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плакаттың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құрылымын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меңгереді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E7474BD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pict w14:anchorId="2AF2BD72">
          <v:rect id="_x0000_i1080" style="width:0;height:1.5pt" o:hralign="center" o:hrstd="t" o:hr="t" fillcolor="#a0a0a0" stroked="f"/>
        </w:pict>
      </w:r>
    </w:p>
    <w:p w14:paraId="64AF50B9" w14:textId="5D5200C1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8-практика.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Цифрлық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баннер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жасау</w:t>
      </w:r>
      <w:proofErr w:type="spellEnd"/>
    </w:p>
    <w:p w14:paraId="34B8AFC9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Мақсаты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: Интернет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жарнамасы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баннер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үлгісін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жасау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C3C7F0C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Уақыты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7E2BEB6" w14:textId="77777777" w:rsidR="00EA5CA5" w:rsidRPr="00EA5CA5" w:rsidRDefault="00EA5CA5" w:rsidP="00EA5CA5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15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баннердің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түрлері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статикалық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анимациялық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40BB0D4E" w14:textId="77777777" w:rsidR="00EA5CA5" w:rsidRPr="00EA5CA5" w:rsidRDefault="00EA5CA5" w:rsidP="00EA5CA5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20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мысал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талдау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2FA4439" w14:textId="77777777" w:rsidR="00EA5CA5" w:rsidRPr="00EA5CA5" w:rsidRDefault="00EA5CA5" w:rsidP="00EA5CA5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60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тапсырма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студенттер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Photoshop/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Canva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арқылы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баннер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дайындайды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6182536" w14:textId="77777777" w:rsidR="00EA5CA5" w:rsidRPr="00EA5CA5" w:rsidRDefault="00EA5CA5" w:rsidP="00EA5CA5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15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қорғау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7584EAD" w14:textId="77777777" w:rsidR="00EA5CA5" w:rsidRPr="00EA5CA5" w:rsidRDefault="00EA5CA5" w:rsidP="00EA5CA5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10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қорытынды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1CF1651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Нәтиже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Цифрлық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ортаға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арналған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баннер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әзірлейді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098089A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pict w14:anchorId="3D5A9927">
          <v:rect id="_x0000_i1081" style="width:0;height:1.5pt" o:hralign="center" o:hrstd="t" o:hr="t" fillcolor="#a0a0a0" stroked="f"/>
        </w:pict>
      </w:r>
    </w:p>
    <w:p w14:paraId="538EDA6E" w14:textId="61A183F8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9-практика.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Сыртқы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жарнаманы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жобалау</w:t>
      </w:r>
      <w:proofErr w:type="spellEnd"/>
    </w:p>
    <w:p w14:paraId="2A5E89AD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Мақсаты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: Билборд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баннер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эскизін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дайындау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7D471EA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Уақыты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7C22DD18" w14:textId="77777777" w:rsidR="00EA5CA5" w:rsidRPr="00EA5CA5" w:rsidRDefault="00EA5CA5" w:rsidP="00EA5CA5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10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сыртқы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жарнама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ерекшеліктері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088DFAC" w14:textId="77777777" w:rsidR="00EA5CA5" w:rsidRPr="00EA5CA5" w:rsidRDefault="00EA5CA5" w:rsidP="00EA5CA5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20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үлгілерді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қарастыру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DF9B05C" w14:textId="77777777" w:rsidR="00EA5CA5" w:rsidRPr="00EA5CA5" w:rsidRDefault="00EA5CA5" w:rsidP="00EA5CA5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60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тапсырма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студенттер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билборд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эскизін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жасайды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EEFA252" w14:textId="77777777" w:rsidR="00EA5CA5" w:rsidRPr="00EA5CA5" w:rsidRDefault="00EA5CA5" w:rsidP="00EA5CA5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20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топтық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талқылау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A330904" w14:textId="77777777" w:rsidR="00EA5CA5" w:rsidRPr="00EA5CA5" w:rsidRDefault="00EA5CA5" w:rsidP="00EA5CA5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10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қорытынды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2EDC795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Нәтиже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Сыртқы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жарнаманың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ықшамдылығын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түсінеді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70E4C9C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lastRenderedPageBreak/>
        <w:pict w14:anchorId="57B245BB">
          <v:rect id="_x0000_i1082" style="width:0;height:1.5pt" o:hralign="center" o:hrstd="t" o:hr="t" fillcolor="#a0a0a0" stroked="f"/>
        </w:pict>
      </w:r>
    </w:p>
    <w:p w14:paraId="0A9DE055" w14:textId="32FB61A8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10-практика.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Әлеуметтік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желіге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арналған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жарнама</w:t>
      </w:r>
      <w:proofErr w:type="spellEnd"/>
    </w:p>
    <w:p w14:paraId="65B3C051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Мақсаты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: Instagram, TikTok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форматына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сай контент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әзірлеу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BE5E068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Уақыты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7CDECEB8" w14:textId="77777777" w:rsidR="00EA5CA5" w:rsidRPr="00EA5CA5" w:rsidRDefault="00EA5CA5" w:rsidP="00EA5CA5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15 мин – SMM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ерекшеліктері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AAD59FD" w14:textId="77777777" w:rsidR="00EA5CA5" w:rsidRPr="00EA5CA5" w:rsidRDefault="00EA5CA5" w:rsidP="00EA5CA5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20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мысалдарды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талдау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761FD2D" w14:textId="77777777" w:rsidR="00EA5CA5" w:rsidRPr="00EA5CA5" w:rsidRDefault="00EA5CA5" w:rsidP="00EA5CA5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50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тапсырма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студенттер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пост/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сторис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/видео контент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үлгісін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әзірлейді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53A7F04" w14:textId="77777777" w:rsidR="00EA5CA5" w:rsidRPr="00EA5CA5" w:rsidRDefault="00EA5CA5" w:rsidP="00EA5CA5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20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қорғау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02783DB" w14:textId="77777777" w:rsidR="00EA5CA5" w:rsidRPr="00EA5CA5" w:rsidRDefault="00EA5CA5" w:rsidP="00EA5CA5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10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қорытынды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6FA6CBC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Нәтиже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Әлеуметтік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желіге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бейімделген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жарнама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жасайды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02A2BA8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pict w14:anchorId="6D2A0B98">
          <v:rect id="_x0000_i1083" style="width:0;height:1.5pt" o:hralign="center" o:hrstd="t" o:hr="t" fillcolor="#a0a0a0" stroked="f"/>
        </w:pict>
      </w:r>
    </w:p>
    <w:p w14:paraId="2CD9B130" w14:textId="4FEF352A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11-практика.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Видеожарнамаға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сценарий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жазу</w:t>
      </w:r>
      <w:proofErr w:type="spellEnd"/>
    </w:p>
    <w:p w14:paraId="366F3A28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Мақсаты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Қысқа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роликке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сценарий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құрастыру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416E174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Уақыты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5CD3FF92" w14:textId="77777777" w:rsidR="00EA5CA5" w:rsidRPr="00EA5CA5" w:rsidRDefault="00EA5CA5" w:rsidP="00EA5CA5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15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видеожарнаманың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құрылымы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C007B79" w14:textId="77777777" w:rsidR="00EA5CA5" w:rsidRPr="00EA5CA5" w:rsidRDefault="00EA5CA5" w:rsidP="00EA5CA5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20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мысал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роликтерді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көру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98DBF53" w14:textId="77777777" w:rsidR="00EA5CA5" w:rsidRPr="00EA5CA5" w:rsidRDefault="00EA5CA5" w:rsidP="00EA5CA5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50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тапсырма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студенттер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30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секундтық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ролик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сценарийін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жасайды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DF1C258" w14:textId="77777777" w:rsidR="00EA5CA5" w:rsidRPr="00EA5CA5" w:rsidRDefault="00EA5CA5" w:rsidP="00EA5CA5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20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қорғау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EB99917" w14:textId="77777777" w:rsidR="00EA5CA5" w:rsidRPr="00EA5CA5" w:rsidRDefault="00EA5CA5" w:rsidP="00EA5CA5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10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қорытынды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132C924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Нәтиже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: Сценарий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құрылымын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меңгереді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45B565A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pict w14:anchorId="010BBF4F">
          <v:rect id="_x0000_i1084" style="width:0;height:1.5pt" o:hralign="center" o:hrstd="t" o:hr="t" fillcolor="#a0a0a0" stroked="f"/>
        </w:pict>
      </w:r>
    </w:p>
    <w:p w14:paraId="5F0C803A" w14:textId="11D84AE9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lastRenderedPageBreak/>
        <w:t>12-практика. Ж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арнамадағы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дыбыс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пен музыка</w:t>
      </w:r>
    </w:p>
    <w:p w14:paraId="7DA0207C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Мақсаты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Дыбыстық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әсерді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талдау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30B3913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Уақыты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0994379" w14:textId="77777777" w:rsidR="00EA5CA5" w:rsidRPr="00EA5CA5" w:rsidRDefault="00EA5CA5" w:rsidP="00EA5CA5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>15 мин – теория.</w:t>
      </w:r>
    </w:p>
    <w:p w14:paraId="72BE744A" w14:textId="77777777" w:rsidR="00EA5CA5" w:rsidRPr="00EA5CA5" w:rsidRDefault="00EA5CA5" w:rsidP="00EA5CA5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20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жарнама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аудио/видео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үлгілерін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тыңдау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F802AFB" w14:textId="77777777" w:rsidR="00EA5CA5" w:rsidRPr="00EA5CA5" w:rsidRDefault="00EA5CA5" w:rsidP="00EA5CA5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50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тапсырма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студенттер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белгілі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өнімге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музыкалық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сүйемелдеу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таңдайды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2FD8878" w14:textId="77777777" w:rsidR="00EA5CA5" w:rsidRPr="00EA5CA5" w:rsidRDefault="00EA5CA5" w:rsidP="00EA5CA5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20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қорғау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36940A8" w14:textId="77777777" w:rsidR="00EA5CA5" w:rsidRPr="00EA5CA5" w:rsidRDefault="00EA5CA5" w:rsidP="00EA5CA5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10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қорытынды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7E2376F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Нәтиже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Дыбыстың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әсерін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түсінеді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C758553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pict w14:anchorId="3AB6DB31">
          <v:rect id="_x0000_i1085" style="width:0;height:1.5pt" o:hralign="center" o:hrstd="t" o:hr="t" fillcolor="#a0a0a0" stroked="f"/>
        </w:pict>
      </w:r>
    </w:p>
    <w:p w14:paraId="53889F7C" w14:textId="7E181EB3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>13-практика. Ж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арнамадағы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анимация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элементтері</w:t>
      </w:r>
      <w:proofErr w:type="spellEnd"/>
    </w:p>
    <w:p w14:paraId="3B5B4C30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Мақсаты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Қарапайым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gif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/анимация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әзірлеу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88695BE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Уақыты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E2B7EBB" w14:textId="77777777" w:rsidR="00EA5CA5" w:rsidRPr="00EA5CA5" w:rsidRDefault="00EA5CA5" w:rsidP="00EA5CA5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10 мин – анимация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түрлері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5A98435" w14:textId="77777777" w:rsidR="00EA5CA5" w:rsidRPr="00EA5CA5" w:rsidRDefault="00EA5CA5" w:rsidP="00EA5CA5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20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мысал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талдау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341A88A" w14:textId="77777777" w:rsidR="00EA5CA5" w:rsidRPr="00EA5CA5" w:rsidRDefault="00EA5CA5" w:rsidP="00EA5CA5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60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тапсырма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студенттер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қысқа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gif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жасайды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Canva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, Photoshop).</w:t>
      </w:r>
    </w:p>
    <w:p w14:paraId="18EB9452" w14:textId="77777777" w:rsidR="00EA5CA5" w:rsidRPr="00EA5CA5" w:rsidRDefault="00EA5CA5" w:rsidP="00EA5CA5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20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қорғау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0A5CDA1" w14:textId="77777777" w:rsidR="00EA5CA5" w:rsidRPr="00EA5CA5" w:rsidRDefault="00EA5CA5" w:rsidP="00EA5CA5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10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қорытынды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3CE6A0A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Нәтиже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Анимациялық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жарнама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негізін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меңгереді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0C6BF39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pict w14:anchorId="1403C810">
          <v:rect id="_x0000_i1086" style="width:0;height:1.5pt" o:hralign="center" o:hrstd="t" o:hr="t" fillcolor="#a0a0a0" stroked="f"/>
        </w:pict>
      </w:r>
    </w:p>
    <w:p w14:paraId="13A2D363" w14:textId="77DDCD8C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14-практика.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Жарнамалық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презентация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дайындау</w:t>
      </w:r>
      <w:proofErr w:type="spellEnd"/>
    </w:p>
    <w:p w14:paraId="6894432C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lastRenderedPageBreak/>
        <w:t>Мақсаты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Өнімді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таныстыруға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арналған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слайд-презентация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құру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AE1D065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Уақыты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4046B43" w14:textId="77777777" w:rsidR="00EA5CA5" w:rsidRPr="00EA5CA5" w:rsidRDefault="00EA5CA5" w:rsidP="00EA5CA5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>10 мин – PowerPoint/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Canva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құралдары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893C880" w14:textId="77777777" w:rsidR="00EA5CA5" w:rsidRPr="00EA5CA5" w:rsidRDefault="00EA5CA5" w:rsidP="00EA5CA5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20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үлгілерді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қарастыру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87FA433" w14:textId="77777777" w:rsidR="00EA5CA5" w:rsidRPr="00EA5CA5" w:rsidRDefault="00EA5CA5" w:rsidP="00EA5CA5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60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тапсырма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студенттер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жарнамалық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презентация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жасайды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3CB203A" w14:textId="77777777" w:rsidR="00EA5CA5" w:rsidRPr="00EA5CA5" w:rsidRDefault="00EA5CA5" w:rsidP="00EA5CA5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20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қорғау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2A039E5" w14:textId="77777777" w:rsidR="00EA5CA5" w:rsidRPr="00EA5CA5" w:rsidRDefault="00EA5CA5" w:rsidP="00EA5CA5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10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қорытынды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7D9E473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Нәтиже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Шығармашылық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презентация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жасауға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дағдыланады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D1DFCF4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pict w14:anchorId="701EC3E8">
          <v:rect id="_x0000_i1087" style="width:0;height:1.5pt" o:hralign="center" o:hrstd="t" o:hr="t" fillcolor="#a0a0a0" stroked="f"/>
        </w:pict>
      </w:r>
    </w:p>
    <w:p w14:paraId="527DC2B4" w14:textId="111C19D8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15-практика.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Қорытынды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жоба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жарнама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кампаниясы</w:t>
      </w:r>
      <w:proofErr w:type="spellEnd"/>
    </w:p>
    <w:p w14:paraId="3DA357B8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Мақсаты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Студенттердің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алған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білімін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интеграциялау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E691000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Уақыты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5F97A7E4" w14:textId="77777777" w:rsidR="00EA5CA5" w:rsidRPr="00EA5CA5" w:rsidRDefault="00EA5CA5" w:rsidP="00EA5CA5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20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тапсырманы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түсіндіру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810B223" w14:textId="77777777" w:rsidR="00EA5CA5" w:rsidRPr="00EA5CA5" w:rsidRDefault="00EA5CA5" w:rsidP="00EA5CA5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80 мин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студенттер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шағын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топтарда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толық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жарнама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кампаниясын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дайындайды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: логотип, плакат, баннер,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әлеуметтік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желі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контенті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38EE087" w14:textId="77777777" w:rsidR="00EA5CA5" w:rsidRPr="00EA5CA5" w:rsidRDefault="00EA5CA5" w:rsidP="00EA5CA5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Қорғау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топтық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форматта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B485F86" w14:textId="77777777" w:rsidR="00EA5CA5" w:rsidRPr="00EA5CA5" w:rsidRDefault="00EA5CA5" w:rsidP="00EA5CA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Нәтиже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Студенттер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барлық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практикалық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дағдыларын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5CA5">
        <w:rPr>
          <w:rFonts w:ascii="Times New Roman" w:hAnsi="Times New Roman" w:cs="Times New Roman"/>
          <w:sz w:val="28"/>
          <w:szCs w:val="28"/>
          <w:lang w:val="ru-RU"/>
        </w:rPr>
        <w:t>біріктіреді</w:t>
      </w:r>
      <w:proofErr w:type="spellEnd"/>
      <w:r w:rsidRPr="00EA5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141C734" w14:textId="68A849CA" w:rsidR="00574F6B" w:rsidRPr="00EA5CA5" w:rsidRDefault="00574F6B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574F6B" w:rsidRPr="00EA5CA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6E093E"/>
    <w:multiLevelType w:val="multilevel"/>
    <w:tmpl w:val="9E40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2C0628"/>
    <w:multiLevelType w:val="multilevel"/>
    <w:tmpl w:val="9D10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FF294F"/>
    <w:multiLevelType w:val="multilevel"/>
    <w:tmpl w:val="CE7E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C401D9"/>
    <w:multiLevelType w:val="multilevel"/>
    <w:tmpl w:val="4240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097A61"/>
    <w:multiLevelType w:val="multilevel"/>
    <w:tmpl w:val="6CE62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904489"/>
    <w:multiLevelType w:val="multilevel"/>
    <w:tmpl w:val="223E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324C88"/>
    <w:multiLevelType w:val="multilevel"/>
    <w:tmpl w:val="8F92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3F4CBE"/>
    <w:multiLevelType w:val="multilevel"/>
    <w:tmpl w:val="C74E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5A0F49"/>
    <w:multiLevelType w:val="multilevel"/>
    <w:tmpl w:val="46D8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7C6FBE"/>
    <w:multiLevelType w:val="multilevel"/>
    <w:tmpl w:val="574A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A378E5"/>
    <w:multiLevelType w:val="multilevel"/>
    <w:tmpl w:val="6C768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540E46"/>
    <w:multiLevelType w:val="multilevel"/>
    <w:tmpl w:val="8446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901B48"/>
    <w:multiLevelType w:val="multilevel"/>
    <w:tmpl w:val="BF281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607B81"/>
    <w:multiLevelType w:val="multilevel"/>
    <w:tmpl w:val="B794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994C6D"/>
    <w:multiLevelType w:val="multilevel"/>
    <w:tmpl w:val="5118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0152764">
    <w:abstractNumId w:val="8"/>
  </w:num>
  <w:num w:numId="2" w16cid:durableId="737364367">
    <w:abstractNumId w:val="6"/>
  </w:num>
  <w:num w:numId="3" w16cid:durableId="1716393599">
    <w:abstractNumId w:val="5"/>
  </w:num>
  <w:num w:numId="4" w16cid:durableId="396704924">
    <w:abstractNumId w:val="4"/>
  </w:num>
  <w:num w:numId="5" w16cid:durableId="580022370">
    <w:abstractNumId w:val="7"/>
  </w:num>
  <w:num w:numId="6" w16cid:durableId="1999116422">
    <w:abstractNumId w:val="3"/>
  </w:num>
  <w:num w:numId="7" w16cid:durableId="1272543674">
    <w:abstractNumId w:val="2"/>
  </w:num>
  <w:num w:numId="8" w16cid:durableId="437527500">
    <w:abstractNumId w:val="1"/>
  </w:num>
  <w:num w:numId="9" w16cid:durableId="373845051">
    <w:abstractNumId w:val="0"/>
  </w:num>
  <w:num w:numId="10" w16cid:durableId="2007895919">
    <w:abstractNumId w:val="10"/>
  </w:num>
  <w:num w:numId="11" w16cid:durableId="223761889">
    <w:abstractNumId w:val="18"/>
  </w:num>
  <w:num w:numId="12" w16cid:durableId="1225292127">
    <w:abstractNumId w:val="17"/>
  </w:num>
  <w:num w:numId="13" w16cid:durableId="573275276">
    <w:abstractNumId w:val="9"/>
  </w:num>
  <w:num w:numId="14" w16cid:durableId="1346321133">
    <w:abstractNumId w:val="22"/>
  </w:num>
  <w:num w:numId="15" w16cid:durableId="512496981">
    <w:abstractNumId w:val="19"/>
  </w:num>
  <w:num w:numId="16" w16cid:durableId="1845046450">
    <w:abstractNumId w:val="12"/>
  </w:num>
  <w:num w:numId="17" w16cid:durableId="1398358103">
    <w:abstractNumId w:val="21"/>
  </w:num>
  <w:num w:numId="18" w16cid:durableId="2093117603">
    <w:abstractNumId w:val="23"/>
  </w:num>
  <w:num w:numId="19" w16cid:durableId="918632282">
    <w:abstractNumId w:val="20"/>
  </w:num>
  <w:num w:numId="20" w16cid:durableId="1606302527">
    <w:abstractNumId w:val="16"/>
  </w:num>
  <w:num w:numId="21" w16cid:durableId="2090539270">
    <w:abstractNumId w:val="14"/>
  </w:num>
  <w:num w:numId="22" w16cid:durableId="1855608047">
    <w:abstractNumId w:val="13"/>
  </w:num>
  <w:num w:numId="23" w16cid:durableId="1487747632">
    <w:abstractNumId w:val="15"/>
  </w:num>
  <w:num w:numId="24" w16cid:durableId="11833978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4226F"/>
    <w:rsid w:val="00574F6B"/>
    <w:rsid w:val="00AA1D8D"/>
    <w:rsid w:val="00B47730"/>
    <w:rsid w:val="00CB0664"/>
    <w:rsid w:val="00EA5CA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80CF1C"/>
  <w14:defaultImageDpi w14:val="300"/>
  <w15:docId w15:val="{4F76F411-3F55-412F-853A-612A3094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2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dcterms:created xsi:type="dcterms:W3CDTF">2013-12-23T23:15:00Z</dcterms:created>
  <dcterms:modified xsi:type="dcterms:W3CDTF">2025-09-23T04:12:00Z</dcterms:modified>
  <cp:category/>
</cp:coreProperties>
</file>